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DC" w:rsidRDefault="00BE1E7F">
      <w:pPr>
        <w:jc w:val="center"/>
        <w:rPr>
          <w:b/>
          <w:bCs/>
          <w:color w:val="FFFFFF" w:themeColor="background1"/>
          <w:sz w:val="32"/>
          <w:szCs w:val="32"/>
        </w:rPr>
      </w:pPr>
      <w:proofErr w:type="gramStart"/>
      <w:r>
        <w:rPr>
          <w:rFonts w:hint="eastAsia"/>
          <w:b/>
          <w:bCs/>
          <w:sz w:val="32"/>
          <w:szCs w:val="32"/>
        </w:rPr>
        <w:t>联东船代进口换</w:t>
      </w:r>
      <w:proofErr w:type="gramEnd"/>
      <w:r>
        <w:rPr>
          <w:rFonts w:hint="eastAsia"/>
          <w:b/>
          <w:bCs/>
          <w:sz w:val="32"/>
          <w:szCs w:val="32"/>
        </w:rPr>
        <w:t>单网上预约</w:t>
      </w:r>
      <w:r>
        <w:rPr>
          <w:rFonts w:hint="eastAsia"/>
          <w:b/>
          <w:bCs/>
          <w:color w:val="000000" w:themeColor="text1"/>
          <w:sz w:val="32"/>
          <w:szCs w:val="32"/>
        </w:rPr>
        <w:t>、电子提货单申领操作指南</w:t>
      </w:r>
    </w:p>
    <w:p w:rsidR="00630FDC" w:rsidRDefault="00BE1E7F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版权所属：</w:t>
      </w:r>
      <w:proofErr w:type="gramStart"/>
      <w:r>
        <w:rPr>
          <w:rFonts w:hint="eastAsia"/>
          <w:sz w:val="30"/>
          <w:szCs w:val="30"/>
        </w:rPr>
        <w:t>联东船</w:t>
      </w:r>
      <w:proofErr w:type="gramEnd"/>
      <w:r>
        <w:rPr>
          <w:rFonts w:hint="eastAsia"/>
          <w:sz w:val="30"/>
          <w:szCs w:val="30"/>
        </w:rPr>
        <w:t>代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版本号</w:t>
      </w:r>
      <w:r>
        <w:rPr>
          <w:rFonts w:hint="eastAsia"/>
          <w:sz w:val="30"/>
          <w:szCs w:val="30"/>
        </w:rPr>
        <w:t xml:space="preserve">V1.0   </w:t>
      </w:r>
    </w:p>
    <w:p w:rsidR="00630FDC" w:rsidRDefault="00630FDC">
      <w:pPr>
        <w:rPr>
          <w:sz w:val="30"/>
          <w:szCs w:val="30"/>
        </w:rPr>
      </w:pPr>
    </w:p>
    <w:p w:rsidR="00630FDC" w:rsidRDefault="00BE1E7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步骤：账号注册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网上预约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线下换单审核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电子提货单授权</w:t>
      </w:r>
    </w:p>
    <w:p w:rsidR="00630FDC" w:rsidRDefault="00630FDC">
      <w:pPr>
        <w:rPr>
          <w:b/>
          <w:sz w:val="30"/>
          <w:szCs w:val="30"/>
        </w:rPr>
      </w:pPr>
    </w:p>
    <w:p w:rsidR="00630FDC" w:rsidRDefault="00BE1E7F">
      <w:pPr>
        <w:rPr>
          <w:sz w:val="30"/>
          <w:szCs w:val="30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一、账号注册（已注册客户忽略此步）：</w:t>
      </w:r>
    </w:p>
    <w:p w:rsidR="00630FDC" w:rsidRDefault="00BE1E7F">
      <w:pPr>
        <w:pStyle w:val="a6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登陆</w:t>
      </w:r>
      <w:hyperlink r:id="rId6" w:history="1">
        <w:r>
          <w:rPr>
            <w:rStyle w:val="a5"/>
            <w:rFonts w:hint="eastAsia"/>
            <w:sz w:val="30"/>
            <w:szCs w:val="30"/>
          </w:rPr>
          <w:t>www.lindomsc.com</w:t>
        </w:r>
      </w:hyperlink>
      <w:r>
        <w:rPr>
          <w:rFonts w:hint="eastAsia"/>
          <w:sz w:val="30"/>
          <w:szCs w:val="30"/>
        </w:rPr>
        <w:t>，选择“联东系统”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“进口换单预约”，或直接登陆</w:t>
      </w:r>
      <w:hyperlink r:id="rId7" w:history="1">
        <w:r>
          <w:rPr>
            <w:rStyle w:val="a5"/>
            <w:rFonts w:hint="eastAsia"/>
            <w:sz w:val="30"/>
            <w:szCs w:val="30"/>
          </w:rPr>
          <w:t>http://180.168.67.22:8180/newlogin/</w:t>
        </w:r>
      </w:hyperlink>
      <w:r>
        <w:rPr>
          <w:rFonts w:hint="eastAsia"/>
          <w:sz w:val="30"/>
          <w:szCs w:val="30"/>
        </w:rPr>
        <w:t>，按提示要求进行账号注册。</w:t>
      </w:r>
    </w:p>
    <w:p w:rsidR="00630FDC" w:rsidRDefault="00BE1E7F">
      <w:pPr>
        <w:pStyle w:val="a6"/>
        <w:ind w:left="720" w:firstLineChars="0" w:firstLine="0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4629150" cy="4029710"/>
            <wp:effectExtent l="19050" t="0" r="0" b="0"/>
            <wp:docPr id="24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0563" cy="403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0FDC" w:rsidRDefault="00BE1E7F">
      <w:pPr>
        <w:pStyle w:val="a6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注意，注册账号忘记密码时，可参考我司网站帮助文件“</w:t>
      </w:r>
      <w:r>
        <w:rPr>
          <w:rFonts w:hint="eastAsia"/>
          <w:bCs/>
          <w:sz w:val="30"/>
          <w:szCs w:val="30"/>
        </w:rPr>
        <w:t>关于进口客户账号密码找回和重置的操作办法”</w:t>
      </w:r>
      <w:r>
        <w:rPr>
          <w:rFonts w:hint="eastAsia"/>
          <w:sz w:val="30"/>
          <w:szCs w:val="30"/>
        </w:rPr>
        <w:t>，尝试找回密码。</w:t>
      </w:r>
    </w:p>
    <w:p w:rsidR="00630FDC" w:rsidRDefault="00630FDC">
      <w:pPr>
        <w:pStyle w:val="a6"/>
        <w:ind w:left="720" w:firstLineChars="0" w:firstLine="0"/>
        <w:rPr>
          <w:sz w:val="30"/>
          <w:szCs w:val="30"/>
        </w:rPr>
      </w:pPr>
    </w:p>
    <w:p w:rsidR="00630FDC" w:rsidRDefault="00BE1E7F">
      <w:pPr>
        <w:rPr>
          <w:sz w:val="30"/>
          <w:szCs w:val="30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二、网上预约：</w:t>
      </w:r>
    </w:p>
    <w:p w:rsidR="00630FDC" w:rsidRDefault="00BE1E7F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使用注册账号登陆网站</w:t>
      </w:r>
    </w:p>
    <w:p w:rsidR="00630FDC" w:rsidRDefault="00BE1E7F">
      <w:pPr>
        <w:widowControl/>
        <w:jc w:val="left"/>
        <w:rPr>
          <w:sz w:val="30"/>
          <w:szCs w:val="30"/>
        </w:rPr>
      </w:pPr>
      <w:r>
        <w:rPr>
          <w:rFonts w:ascii="宋体" w:eastAsia="宋体" w:hAnsi="宋体" w:cs="宋体"/>
          <w:noProof/>
          <w:kern w:val="0"/>
          <w:sz w:val="30"/>
          <w:szCs w:val="30"/>
        </w:rPr>
        <w:drawing>
          <wp:inline distT="0" distB="0" distL="114300" distR="114300">
            <wp:extent cx="5295900" cy="3286125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0FDC" w:rsidRDefault="00630FDC">
      <w:pPr>
        <w:rPr>
          <w:sz w:val="30"/>
          <w:szCs w:val="30"/>
        </w:rPr>
      </w:pPr>
    </w:p>
    <w:p w:rsidR="00630FDC" w:rsidRDefault="00BE1E7F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点击“进口换单申请”（业务查询模块下）页面，进行申请</w:t>
      </w:r>
    </w:p>
    <w:p w:rsidR="00630FDC" w:rsidRDefault="00BE1E7F">
      <w:pPr>
        <w:widowControl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362575" cy="3055620"/>
            <wp:effectExtent l="19050" t="0" r="9525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838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0FDC" w:rsidRDefault="00BE1E7F"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、输入提单号及其任一个箱号（均为必输项），点击“查</w:t>
      </w:r>
      <w:r>
        <w:rPr>
          <w:rFonts w:hint="eastAsia"/>
          <w:sz w:val="30"/>
          <w:szCs w:val="30"/>
        </w:rPr>
        <w:lastRenderedPageBreak/>
        <w:t>询”，检索到提单（若您是非大件货，则必须输入箱号，若您是大件货，则无需输入箱号）</w:t>
      </w:r>
    </w:p>
    <w:p w:rsidR="00630FDC" w:rsidRDefault="00BE1E7F"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、点击“加入申请”，将选中的提单加入到下方申请换单列表、继续输入支票号、银行、押支票单位、联系人、联系电话、选择换单类型（选择申领电子提货单或纸质提货单）</w:t>
      </w:r>
    </w:p>
    <w:p w:rsidR="00630FDC" w:rsidRDefault="00BE1E7F"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、点击上方的“申请换单”按钮</w:t>
      </w:r>
    </w:p>
    <w:p w:rsidR="00630FDC" w:rsidRDefault="00BE1E7F"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、如客户需要取消预约，可直接点击“取消申请换单”撤销上述操作</w:t>
      </w:r>
    </w:p>
    <w:p w:rsidR="00630FDC" w:rsidRDefault="00BE1E7F"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、打印纸质预约单</w:t>
      </w:r>
    </w:p>
    <w:p w:rsidR="00630FDC" w:rsidRDefault="00630FDC">
      <w:pPr>
        <w:rPr>
          <w:sz w:val="30"/>
          <w:szCs w:val="30"/>
        </w:rPr>
      </w:pP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注意：</w:t>
      </w:r>
    </w:p>
    <w:p w:rsidR="00630FDC" w:rsidRDefault="00BE1E7F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如果同航次同一收货人的多票提单预约换单共用</w:t>
      </w:r>
      <w:proofErr w:type="gramStart"/>
      <w:r>
        <w:rPr>
          <w:rFonts w:hint="eastAsia"/>
          <w:sz w:val="30"/>
          <w:szCs w:val="30"/>
        </w:rPr>
        <w:t>一张押箱支票</w:t>
      </w:r>
      <w:proofErr w:type="gramEnd"/>
      <w:r>
        <w:rPr>
          <w:rFonts w:hint="eastAsia"/>
          <w:sz w:val="30"/>
          <w:szCs w:val="30"/>
        </w:rPr>
        <w:t>的，可将分别找到这些提单加入申请换单列表同时申请（步骤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、步骤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），打印一张预约单。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、目前拼箱货或交货方式为</w:t>
      </w:r>
      <w:r>
        <w:rPr>
          <w:rFonts w:hint="eastAsia"/>
          <w:sz w:val="30"/>
          <w:szCs w:val="30"/>
        </w:rPr>
        <w:t>CFS</w:t>
      </w:r>
      <w:r>
        <w:rPr>
          <w:rFonts w:hint="eastAsia"/>
          <w:sz w:val="30"/>
          <w:szCs w:val="30"/>
        </w:rPr>
        <w:t>的，暂不支持申领电子提货单，请继续沿用纸面提货单。</w:t>
      </w:r>
    </w:p>
    <w:p w:rsidR="00630FDC" w:rsidRDefault="00BE1E7F">
      <w:pPr>
        <w:ind w:left="720" w:hangingChars="300" w:hanging="72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238750" cy="2409825"/>
            <wp:effectExtent l="19050" t="0" r="0" b="0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2040" cy="24113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0FDC" w:rsidRDefault="00BE1E7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如有到付运费，在费用未到账前也可预约换单。但</w:t>
      </w:r>
      <w:proofErr w:type="gramStart"/>
      <w:r>
        <w:rPr>
          <w:rFonts w:hint="eastAsia"/>
          <w:sz w:val="30"/>
          <w:szCs w:val="30"/>
        </w:rPr>
        <w:t>请确保</w:t>
      </w:r>
      <w:proofErr w:type="gramEnd"/>
      <w:r>
        <w:rPr>
          <w:rFonts w:hint="eastAsia"/>
          <w:sz w:val="30"/>
          <w:szCs w:val="30"/>
        </w:rPr>
        <w:t>换单前运费到账，否则无法换单。</w:t>
      </w:r>
    </w:p>
    <w:p w:rsidR="00BE1E7F" w:rsidRDefault="00BE1E7F" w:rsidP="00BE1E7F"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BE1E7F">
        <w:rPr>
          <w:rFonts w:hint="eastAsia"/>
          <w:sz w:val="30"/>
          <w:szCs w:val="30"/>
        </w:rPr>
        <w:t>我司已全部实施电子提货单</w:t>
      </w:r>
      <w:r>
        <w:rPr>
          <w:rFonts w:hint="eastAsia"/>
          <w:sz w:val="30"/>
          <w:szCs w:val="30"/>
        </w:rPr>
        <w:t>，目前除了拼箱及无箱号的纯大件货物只能申领纸质提货单外，均只能申领电子提货单。</w:t>
      </w:r>
    </w:p>
    <w:p w:rsidR="00BE1E7F" w:rsidRDefault="00BE1E7F" w:rsidP="00BE1E7F">
      <w:pPr>
        <w:ind w:firstLineChars="150" w:firstLine="4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但</w:t>
      </w:r>
      <w:r w:rsidRPr="00BE1E7F">
        <w:rPr>
          <w:rFonts w:hint="eastAsia"/>
          <w:sz w:val="30"/>
          <w:szCs w:val="30"/>
        </w:rPr>
        <w:t>如</w:t>
      </w:r>
      <w:r>
        <w:rPr>
          <w:rFonts w:hint="eastAsia"/>
          <w:sz w:val="30"/>
          <w:szCs w:val="30"/>
        </w:rPr>
        <w:t>有</w:t>
      </w:r>
      <w:r w:rsidRPr="00BE1E7F">
        <w:rPr>
          <w:rFonts w:hint="eastAsia"/>
          <w:sz w:val="30"/>
          <w:szCs w:val="30"/>
        </w:rPr>
        <w:t>以下</w:t>
      </w:r>
      <w:r>
        <w:rPr>
          <w:rFonts w:hint="eastAsia"/>
          <w:sz w:val="30"/>
          <w:szCs w:val="30"/>
        </w:rPr>
        <w:t>特殊</w:t>
      </w:r>
      <w:r w:rsidRPr="00BE1E7F">
        <w:rPr>
          <w:rFonts w:hint="eastAsia"/>
          <w:sz w:val="30"/>
          <w:szCs w:val="30"/>
        </w:rPr>
        <w:t>情况</w:t>
      </w:r>
      <w:r>
        <w:rPr>
          <w:rFonts w:hint="eastAsia"/>
          <w:sz w:val="30"/>
          <w:szCs w:val="30"/>
        </w:rPr>
        <w:t>需</w:t>
      </w:r>
      <w:r w:rsidRPr="00BE1E7F">
        <w:rPr>
          <w:rFonts w:hint="eastAsia"/>
          <w:sz w:val="30"/>
          <w:szCs w:val="30"/>
        </w:rPr>
        <w:t>要</w:t>
      </w:r>
      <w:r>
        <w:rPr>
          <w:rFonts w:hint="eastAsia"/>
          <w:sz w:val="30"/>
          <w:szCs w:val="30"/>
        </w:rPr>
        <w:t>申领</w:t>
      </w:r>
      <w:r w:rsidRPr="00BE1E7F">
        <w:rPr>
          <w:rFonts w:hint="eastAsia"/>
          <w:sz w:val="30"/>
          <w:szCs w:val="30"/>
        </w:rPr>
        <w:t>纸质提货单</w:t>
      </w:r>
      <w:r>
        <w:rPr>
          <w:rFonts w:hint="eastAsia"/>
          <w:sz w:val="30"/>
          <w:szCs w:val="30"/>
        </w:rPr>
        <w:t>的</w:t>
      </w:r>
      <w:r w:rsidRPr="00BE1E7F">
        <w:rPr>
          <w:rFonts w:hint="eastAsia"/>
          <w:sz w:val="30"/>
          <w:szCs w:val="30"/>
        </w:rPr>
        <w:t>，请</w:t>
      </w:r>
      <w:r>
        <w:rPr>
          <w:rFonts w:hint="eastAsia"/>
          <w:sz w:val="30"/>
          <w:szCs w:val="30"/>
        </w:rPr>
        <w:t>客户先申请电子提货单，后续至窗口换单</w:t>
      </w:r>
      <w:r w:rsidRPr="00BE1E7F">
        <w:rPr>
          <w:rFonts w:hint="eastAsia"/>
          <w:sz w:val="30"/>
          <w:szCs w:val="30"/>
        </w:rPr>
        <w:t>时告知业务员人工处理</w:t>
      </w:r>
      <w:r>
        <w:rPr>
          <w:rFonts w:hint="eastAsia"/>
          <w:sz w:val="30"/>
          <w:szCs w:val="30"/>
        </w:rPr>
        <w:t>更改为纸面提货单</w:t>
      </w:r>
      <w:r w:rsidRPr="00BE1E7F">
        <w:rPr>
          <w:rFonts w:hint="eastAsia"/>
          <w:sz w:val="30"/>
          <w:szCs w:val="30"/>
        </w:rPr>
        <w:t>：</w:t>
      </w:r>
    </w:p>
    <w:p w:rsidR="00BE1E7F" w:rsidRPr="00BE1E7F" w:rsidRDefault="00BE1E7F" w:rsidP="00BE1E7F">
      <w:pPr>
        <w:ind w:firstLineChars="150" w:firstLine="450"/>
        <w:rPr>
          <w:rFonts w:hint="eastAsia"/>
          <w:sz w:val="30"/>
          <w:szCs w:val="30"/>
        </w:rPr>
      </w:pPr>
      <w:r w:rsidRPr="00BE1E7F">
        <w:rPr>
          <w:rFonts w:hint="eastAsia"/>
          <w:sz w:val="30"/>
          <w:szCs w:val="30"/>
        </w:rPr>
        <w:t>私人物品</w:t>
      </w:r>
      <w:r w:rsidRPr="00BE1E7F">
        <w:rPr>
          <w:rFonts w:hint="eastAsia"/>
          <w:sz w:val="30"/>
          <w:szCs w:val="30"/>
        </w:rPr>
        <w:t>/</w:t>
      </w:r>
      <w:r w:rsidRPr="00BE1E7F">
        <w:rPr>
          <w:rFonts w:hint="eastAsia"/>
          <w:sz w:val="30"/>
          <w:szCs w:val="30"/>
        </w:rPr>
        <w:t>展览品</w:t>
      </w:r>
      <w:r w:rsidRPr="00BE1E7F">
        <w:rPr>
          <w:rFonts w:hint="eastAsia"/>
          <w:sz w:val="30"/>
          <w:szCs w:val="30"/>
        </w:rPr>
        <w:t>/</w:t>
      </w:r>
      <w:r w:rsidRPr="00BE1E7F">
        <w:rPr>
          <w:rFonts w:hint="eastAsia"/>
          <w:sz w:val="30"/>
          <w:szCs w:val="30"/>
        </w:rPr>
        <w:t>退运货</w:t>
      </w:r>
      <w:r w:rsidRPr="00BE1E7F">
        <w:rPr>
          <w:rFonts w:hint="eastAsia"/>
          <w:sz w:val="30"/>
          <w:szCs w:val="30"/>
        </w:rPr>
        <w:t>/</w:t>
      </w:r>
      <w:r w:rsidRPr="00BE1E7F">
        <w:rPr>
          <w:rFonts w:hint="eastAsia"/>
          <w:sz w:val="30"/>
          <w:szCs w:val="30"/>
        </w:rPr>
        <w:t>其他海关规定需要纸质提货单的货物</w:t>
      </w:r>
    </w:p>
    <w:p w:rsidR="00BE1E7F" w:rsidRPr="00BE1E7F" w:rsidRDefault="00BE1E7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274310" cy="2330837"/>
            <wp:effectExtent l="19050" t="0" r="2540" b="0"/>
            <wp:docPr id="3" name="图片 1" descr="C:\Users\admin\Desktop\QQ图片20190702103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Q图片201907021032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FDC" w:rsidRDefault="00630FDC">
      <w:pPr>
        <w:rPr>
          <w:sz w:val="30"/>
          <w:szCs w:val="30"/>
          <w:highlight w:val="yellow"/>
        </w:rPr>
      </w:pPr>
    </w:p>
    <w:p w:rsidR="00630FDC" w:rsidRDefault="00BE1E7F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三、线下换单审核：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请凭打印的预约单</w:t>
      </w:r>
      <w:bookmarkStart w:id="0" w:name="_GoBack"/>
      <w:bookmarkEnd w:id="0"/>
      <w:r>
        <w:rPr>
          <w:rFonts w:hint="eastAsia"/>
          <w:sz w:val="30"/>
          <w:szCs w:val="30"/>
        </w:rPr>
        <w:t>、提单及其他保函等文件，前往我司换单窗口（黄浦路</w:t>
      </w:r>
      <w:r>
        <w:rPr>
          <w:rFonts w:hint="eastAsia"/>
          <w:sz w:val="30"/>
          <w:szCs w:val="30"/>
        </w:rPr>
        <w:t>53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楼</w:t>
      </w:r>
      <w:r>
        <w:rPr>
          <w:rFonts w:hint="eastAsia"/>
          <w:sz w:val="30"/>
          <w:szCs w:val="30"/>
        </w:rPr>
        <w:t>A/F</w:t>
      </w:r>
      <w:r>
        <w:rPr>
          <w:rFonts w:hint="eastAsia"/>
          <w:sz w:val="30"/>
          <w:szCs w:val="30"/>
        </w:rPr>
        <w:t>座）进行换单操作。我司换单审核通过后，若客户选择申领纸面提货单，我司当场签发纸面提货单；若客户选择申领电子提货单，我司不再提供纸质提货单，客户可登陆账户查询电子提货单信息。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请注意：一张预约单预约多票提单的情况下，若有部分提单因各种原因换单不成功后续再次换单时，需登陆账户取消原预约重新申请预约，打印新的预约单后方可再次换单</w:t>
      </w:r>
      <w:r>
        <w:rPr>
          <w:rFonts w:hint="eastAsia"/>
          <w:sz w:val="30"/>
          <w:szCs w:val="30"/>
        </w:rPr>
        <w:t>。</w:t>
      </w:r>
    </w:p>
    <w:p w:rsidR="00630FDC" w:rsidRDefault="00630FDC">
      <w:pPr>
        <w:ind w:firstLineChars="1000" w:firstLine="3000"/>
        <w:rPr>
          <w:sz w:val="30"/>
          <w:szCs w:val="30"/>
          <w:u w:val="single"/>
        </w:rPr>
      </w:pPr>
    </w:p>
    <w:p w:rsidR="00630FDC" w:rsidRDefault="00BE1E7F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四、电子提货单授权：</w:t>
      </w:r>
    </w:p>
    <w:p w:rsidR="00630FDC" w:rsidRDefault="00BE1E7F"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仅限申领电子提货单操作，纸质提货单无需后续授权操作。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、再次登陆：</w:t>
      </w:r>
    </w:p>
    <w:p w:rsidR="00630FDC" w:rsidRDefault="00BE1E7F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</w:rPr>
        <w:t>电子换单授权：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您可以有如下几种方式完成授权：</w:t>
      </w:r>
    </w:p>
    <w:p w:rsidR="00630FDC" w:rsidRDefault="00BE1E7F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145405" cy="1932305"/>
            <wp:effectExtent l="0" t="0" r="5715" b="31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0FDC" w:rsidRDefault="00630FDC">
      <w:pPr>
        <w:rPr>
          <w:sz w:val="30"/>
          <w:szCs w:val="30"/>
          <w:shd w:val="pct10" w:color="auto" w:fill="FFFFFF"/>
        </w:rPr>
      </w:pPr>
    </w:p>
    <w:p w:rsidR="00630FDC" w:rsidRDefault="00BE1E7F">
      <w:pPr>
        <w:numPr>
          <w:ilvl w:val="0"/>
          <w:numId w:val="4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、按照提单号授权：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输入提单号，点击查询，选择查询到的结果，再直接选中这票提单进行授权，可使用中文关键字输入找到授权单位（</w:t>
      </w:r>
      <w:r>
        <w:rPr>
          <w:rFonts w:hint="eastAsia"/>
          <w:sz w:val="28"/>
          <w:szCs w:val="28"/>
        </w:rPr>
        <w:t>授权人必须为上港</w:t>
      </w:r>
      <w:r>
        <w:rPr>
          <w:rFonts w:hint="eastAsia"/>
          <w:sz w:val="28"/>
          <w:szCs w:val="28"/>
        </w:rPr>
        <w:t>EDO</w:t>
      </w:r>
      <w:r>
        <w:rPr>
          <w:rFonts w:hint="eastAsia"/>
          <w:sz w:val="28"/>
          <w:szCs w:val="28"/>
        </w:rPr>
        <w:t>平台注册用户，船代会同步</w:t>
      </w:r>
      <w:proofErr w:type="gramStart"/>
      <w:r>
        <w:rPr>
          <w:rFonts w:hint="eastAsia"/>
          <w:sz w:val="28"/>
          <w:szCs w:val="28"/>
        </w:rPr>
        <w:t>更新上港</w:t>
      </w:r>
      <w:proofErr w:type="gramEnd"/>
      <w:r>
        <w:rPr>
          <w:rFonts w:hint="eastAsia"/>
          <w:sz w:val="28"/>
          <w:szCs w:val="28"/>
        </w:rPr>
        <w:t>EDO</w:t>
      </w:r>
      <w:r>
        <w:rPr>
          <w:rFonts w:hint="eastAsia"/>
          <w:sz w:val="28"/>
          <w:szCs w:val="28"/>
        </w:rPr>
        <w:t>平台注册数据）</w:t>
      </w:r>
      <w:r>
        <w:rPr>
          <w:rFonts w:hint="eastAsia"/>
          <w:sz w:val="30"/>
          <w:szCs w:val="30"/>
        </w:rPr>
        <w:t>、点击</w:t>
      </w:r>
      <w:proofErr w:type="gramStart"/>
      <w:r>
        <w:rPr>
          <w:sz w:val="30"/>
          <w:szCs w:val="30"/>
        </w:rPr>
        <w:t>”</w:t>
      </w:r>
      <w:proofErr w:type="gramEnd"/>
      <w:r>
        <w:rPr>
          <w:rFonts w:hint="eastAsia"/>
          <w:sz w:val="30"/>
          <w:szCs w:val="30"/>
        </w:rPr>
        <w:t>授权</w:t>
      </w:r>
      <w:proofErr w:type="gramStart"/>
      <w:r>
        <w:rPr>
          <w:sz w:val="30"/>
          <w:szCs w:val="30"/>
        </w:rPr>
        <w:t>”</w:t>
      </w:r>
      <w:proofErr w:type="gramEnd"/>
      <w:r>
        <w:rPr>
          <w:rFonts w:hint="eastAsia"/>
          <w:sz w:val="30"/>
          <w:szCs w:val="30"/>
        </w:rPr>
        <w:t>完成电子提货单的授权。</w:t>
      </w:r>
    </w:p>
    <w:p w:rsidR="00630FDC" w:rsidRDefault="00BE1E7F">
      <w:pPr>
        <w:numPr>
          <w:ilvl w:val="0"/>
          <w:numId w:val="4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按换单时间</w:t>
      </w:r>
      <w:proofErr w:type="gramEnd"/>
      <w:r>
        <w:rPr>
          <w:rFonts w:hint="eastAsia"/>
          <w:sz w:val="30"/>
          <w:szCs w:val="30"/>
        </w:rPr>
        <w:t>批量授权：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选择换</w:t>
      </w:r>
      <w:proofErr w:type="gramStart"/>
      <w:r>
        <w:rPr>
          <w:rFonts w:hint="eastAsia"/>
          <w:sz w:val="30"/>
          <w:szCs w:val="30"/>
        </w:rPr>
        <w:t>单时间</w:t>
      </w:r>
      <w:proofErr w:type="gramEnd"/>
      <w:r>
        <w:rPr>
          <w:rFonts w:hint="eastAsia"/>
          <w:sz w:val="30"/>
          <w:szCs w:val="30"/>
        </w:rPr>
        <w:t>段，点击查询，批量选中查询到得结果，再输入授</w:t>
      </w:r>
      <w:r>
        <w:rPr>
          <w:rFonts w:hint="eastAsia"/>
          <w:sz w:val="30"/>
          <w:szCs w:val="30"/>
        </w:rPr>
        <w:lastRenderedPageBreak/>
        <w:t>权单位，点击“授权”完成授权。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注意：在批量授权中，若您有一票提单由于各种原因不能发送授权，整批授权将都发送失败，请剔除有问题的提单号后再进行授权。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、授权的取消和更改：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如需取消或更改授权单位，请选中该票提单，点击“取消授权”，再重新进行授权操作。</w:t>
      </w:r>
    </w:p>
    <w:p w:rsidR="00630FDC" w:rsidRDefault="00BE1E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注意：取消或更改授权单位，必须在原授权单位办理提货操作前。</w:t>
      </w:r>
    </w:p>
    <w:p w:rsidR="00630FDC" w:rsidRDefault="00630FDC">
      <w:pPr>
        <w:rPr>
          <w:sz w:val="30"/>
          <w:szCs w:val="30"/>
        </w:rPr>
      </w:pPr>
    </w:p>
    <w:p w:rsidR="00630FDC" w:rsidRDefault="00BE1E7F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上港集团</w:t>
      </w:r>
      <w:proofErr w:type="gramEnd"/>
      <w:r>
        <w:rPr>
          <w:rFonts w:hint="eastAsia"/>
          <w:sz w:val="30"/>
          <w:szCs w:val="30"/>
        </w:rPr>
        <w:t>受理中心规定：授权的前提是换单电子报文已发，且有如下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种回执中的一种：</w:t>
      </w:r>
    </w:p>
    <w:p w:rsidR="00630FDC" w:rsidRDefault="00BE1E7F"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提货单回执</w:t>
      </w:r>
      <w:r>
        <w:rPr>
          <w:rFonts w:hint="eastAsia"/>
          <w:sz w:val="30"/>
          <w:szCs w:val="30"/>
        </w:rPr>
        <w:t>OK</w:t>
      </w:r>
    </w:p>
    <w:p w:rsidR="00630FDC" w:rsidRDefault="00BE1E7F"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B001_W</w:t>
      </w:r>
      <w:r>
        <w:rPr>
          <w:rFonts w:hint="eastAsia"/>
          <w:sz w:val="30"/>
          <w:szCs w:val="30"/>
        </w:rPr>
        <w:t>码头无舱单</w:t>
      </w:r>
    </w:p>
    <w:p w:rsidR="00630FDC" w:rsidRDefault="00BE1E7F"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B002_W</w:t>
      </w:r>
      <w:r>
        <w:rPr>
          <w:rFonts w:hint="eastAsia"/>
          <w:sz w:val="30"/>
          <w:szCs w:val="30"/>
        </w:rPr>
        <w:t>件数重量体积与舱单不符</w:t>
      </w:r>
    </w:p>
    <w:p w:rsidR="00630FDC" w:rsidRDefault="00BE1E7F"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C001_W</w:t>
      </w:r>
      <w:r>
        <w:rPr>
          <w:rFonts w:hint="eastAsia"/>
          <w:sz w:val="30"/>
          <w:szCs w:val="30"/>
        </w:rPr>
        <w:t>舱单箱号与电子提货单箱号不符</w:t>
      </w:r>
    </w:p>
    <w:p w:rsidR="00630FDC" w:rsidRDefault="00BE1E7F"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V001_W </w:t>
      </w:r>
      <w:r>
        <w:rPr>
          <w:rFonts w:hint="eastAsia"/>
          <w:sz w:val="30"/>
          <w:szCs w:val="30"/>
        </w:rPr>
        <w:t>无此船名航次</w:t>
      </w:r>
    </w:p>
    <w:p w:rsidR="00630FDC" w:rsidRDefault="00630FDC">
      <w:pPr>
        <w:widowControl/>
        <w:jc w:val="left"/>
      </w:pPr>
    </w:p>
    <w:p w:rsidR="00630FDC" w:rsidRDefault="00630FDC">
      <w:pPr>
        <w:widowControl/>
        <w:jc w:val="left"/>
        <w:rPr>
          <w:sz w:val="30"/>
          <w:szCs w:val="30"/>
        </w:rPr>
      </w:pPr>
    </w:p>
    <w:p w:rsidR="00630FDC" w:rsidRDefault="00630FDC">
      <w:pPr>
        <w:widowControl/>
        <w:jc w:val="left"/>
        <w:rPr>
          <w:sz w:val="30"/>
          <w:szCs w:val="30"/>
        </w:rPr>
      </w:pPr>
    </w:p>
    <w:p w:rsidR="00630FDC" w:rsidRDefault="00630FDC">
      <w:pPr>
        <w:rPr>
          <w:sz w:val="30"/>
          <w:szCs w:val="30"/>
        </w:rPr>
      </w:pPr>
    </w:p>
    <w:p w:rsidR="00630FDC" w:rsidRDefault="00BE1E7F">
      <w:pPr>
        <w:ind w:firstLineChars="1050" w:firstLine="315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上海联东地中海</w:t>
      </w:r>
      <w:proofErr w:type="gramEnd"/>
      <w:r>
        <w:rPr>
          <w:rFonts w:hint="eastAsia"/>
          <w:sz w:val="30"/>
          <w:szCs w:val="30"/>
        </w:rPr>
        <w:t>国际船舶代理有限公司</w:t>
      </w:r>
    </w:p>
    <w:p w:rsidR="00630FDC" w:rsidRDefault="00BE1E7F">
      <w:r>
        <w:rPr>
          <w:rFonts w:hint="eastAsia"/>
          <w:sz w:val="30"/>
          <w:szCs w:val="30"/>
        </w:rPr>
        <w:t xml:space="preserve">                                              2019-04-24</w:t>
      </w:r>
    </w:p>
    <w:sectPr w:rsidR="00630FDC" w:rsidSect="0063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3D6A67"/>
    <w:multiLevelType w:val="singleLevel"/>
    <w:tmpl w:val="AD3D6A67"/>
    <w:lvl w:ilvl="0">
      <w:start w:val="1"/>
      <w:numFmt w:val="decimal"/>
      <w:suff w:val="nothing"/>
      <w:lvlText w:val="（%1）"/>
      <w:lvlJc w:val="left"/>
    </w:lvl>
  </w:abstractNum>
  <w:abstractNum w:abstractNumId="1">
    <w:nsid w:val="C619233C"/>
    <w:multiLevelType w:val="singleLevel"/>
    <w:tmpl w:val="C619233C"/>
    <w:lvl w:ilvl="0">
      <w:start w:val="1"/>
      <w:numFmt w:val="decimal"/>
      <w:suff w:val="nothing"/>
      <w:lvlText w:val="（%1）"/>
      <w:lvlJc w:val="left"/>
    </w:lvl>
  </w:abstractNum>
  <w:abstractNum w:abstractNumId="2">
    <w:nsid w:val="D6D2ECE4"/>
    <w:multiLevelType w:val="singleLevel"/>
    <w:tmpl w:val="D6D2ECE4"/>
    <w:lvl w:ilvl="0">
      <w:start w:val="1"/>
      <w:numFmt w:val="decimal"/>
      <w:suff w:val="nothing"/>
      <w:lvlText w:val="%1、"/>
      <w:lvlJc w:val="left"/>
    </w:lvl>
  </w:abstractNum>
  <w:abstractNum w:abstractNumId="3">
    <w:nsid w:val="52A4B8CB"/>
    <w:multiLevelType w:val="singleLevel"/>
    <w:tmpl w:val="52A4B8CB"/>
    <w:lvl w:ilvl="0">
      <w:start w:val="1"/>
      <w:numFmt w:val="decimal"/>
      <w:suff w:val="nothing"/>
      <w:lvlText w:val="%1、"/>
      <w:lvlJc w:val="left"/>
    </w:lvl>
  </w:abstractNum>
  <w:abstractNum w:abstractNumId="4">
    <w:nsid w:val="5EF60ABA"/>
    <w:multiLevelType w:val="singleLevel"/>
    <w:tmpl w:val="5EF60AB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D3066F6"/>
    <w:rsid w:val="000258EF"/>
    <w:rsid w:val="00097869"/>
    <w:rsid w:val="000D5A3C"/>
    <w:rsid w:val="00147F58"/>
    <w:rsid w:val="00152374"/>
    <w:rsid w:val="00153292"/>
    <w:rsid w:val="001651B1"/>
    <w:rsid w:val="00233A6F"/>
    <w:rsid w:val="00242834"/>
    <w:rsid w:val="002851E3"/>
    <w:rsid w:val="003555B0"/>
    <w:rsid w:val="004C4953"/>
    <w:rsid w:val="00572DC8"/>
    <w:rsid w:val="005740F0"/>
    <w:rsid w:val="006157B9"/>
    <w:rsid w:val="00630FDC"/>
    <w:rsid w:val="006C19A0"/>
    <w:rsid w:val="006D48A7"/>
    <w:rsid w:val="00774E2B"/>
    <w:rsid w:val="0085028A"/>
    <w:rsid w:val="00893216"/>
    <w:rsid w:val="008D03C1"/>
    <w:rsid w:val="008E341C"/>
    <w:rsid w:val="009B781A"/>
    <w:rsid w:val="00A12143"/>
    <w:rsid w:val="00A22117"/>
    <w:rsid w:val="00A82821"/>
    <w:rsid w:val="00AE76BF"/>
    <w:rsid w:val="00B20EAE"/>
    <w:rsid w:val="00B3073B"/>
    <w:rsid w:val="00BE1E7F"/>
    <w:rsid w:val="00C11D14"/>
    <w:rsid w:val="00CC1916"/>
    <w:rsid w:val="00D85C4F"/>
    <w:rsid w:val="00DF7187"/>
    <w:rsid w:val="00E60911"/>
    <w:rsid w:val="00E9328B"/>
    <w:rsid w:val="00F81336"/>
    <w:rsid w:val="04846E23"/>
    <w:rsid w:val="2FDF18A2"/>
    <w:rsid w:val="400D2196"/>
    <w:rsid w:val="4AA21396"/>
    <w:rsid w:val="4D3066F6"/>
    <w:rsid w:val="5ECB5A9D"/>
    <w:rsid w:val="6D637C3B"/>
    <w:rsid w:val="7EA2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F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30FDC"/>
    <w:rPr>
      <w:sz w:val="18"/>
      <w:szCs w:val="18"/>
    </w:rPr>
  </w:style>
  <w:style w:type="character" w:styleId="a4">
    <w:name w:val="Strong"/>
    <w:basedOn w:val="a0"/>
    <w:uiPriority w:val="22"/>
    <w:qFormat/>
    <w:rsid w:val="00630FDC"/>
    <w:rPr>
      <w:b/>
      <w:bCs/>
    </w:rPr>
  </w:style>
  <w:style w:type="character" w:styleId="a5">
    <w:name w:val="Hyperlink"/>
    <w:basedOn w:val="a0"/>
    <w:rsid w:val="00630FDC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630F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30F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180.168.67.22:8180/newlogin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domsc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admin</cp:lastModifiedBy>
  <cp:revision>3</cp:revision>
  <dcterms:created xsi:type="dcterms:W3CDTF">2019-04-24T07:23:00Z</dcterms:created>
  <dcterms:modified xsi:type="dcterms:W3CDTF">2019-07-02T03:03:00Z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