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A9589" w14:textId="77777777" w:rsidR="00DB4418" w:rsidRDefault="00DB4418" w:rsidP="00DB4418">
      <w:pPr>
        <w:jc w:val="center"/>
        <w:rPr>
          <w:rFonts w:eastAsia="Times New Roman" w:cs="Times New Roman"/>
          <w:sz w:val="32"/>
          <w:szCs w:val="32"/>
          <w:lang w:eastAsia="fr-FR" w:bidi="ar-SA"/>
        </w:rPr>
      </w:pPr>
      <w:r>
        <w:rPr>
          <w:rFonts w:eastAsia="Times New Roman" w:cs="Times New Roman"/>
          <w:sz w:val="32"/>
          <w:szCs w:val="32"/>
          <w:lang w:eastAsia="fr-FR" w:bidi="ar-SA"/>
        </w:rPr>
        <w:t>LOI for the carriage of flexitank containers</w:t>
      </w:r>
    </w:p>
    <w:p w14:paraId="7BE778F1" w14:textId="77777777" w:rsidR="00DB4418" w:rsidRDefault="00DB4418" w:rsidP="00DB4418">
      <w:pPr>
        <w:rPr>
          <w:rFonts w:eastAsia="Times New Roman" w:cs="Times New Roman"/>
          <w:sz w:val="32"/>
          <w:szCs w:val="32"/>
          <w:lang w:eastAsia="fr-FR" w:bidi="ar-SA"/>
        </w:rPr>
      </w:pPr>
    </w:p>
    <w:p w14:paraId="7A179D06" w14:textId="77777777" w:rsidR="00DB4418" w:rsidRDefault="00DB4418" w:rsidP="00DB4418">
      <w:pPr>
        <w:rPr>
          <w:rFonts w:cs="Times New Roman"/>
          <w:sz w:val="32"/>
          <w:szCs w:val="32"/>
        </w:rPr>
      </w:pPr>
    </w:p>
    <w:p w14:paraId="76EFE989" w14:textId="77777777" w:rsidR="00DB4418" w:rsidRDefault="00DB4418" w:rsidP="00DB4418">
      <w:r>
        <w:t xml:space="preserve">To: </w:t>
      </w:r>
      <w:r>
        <w:tab/>
        <w:t xml:space="preserve">MSC Mediterranean Shipping Company S.A., and </w:t>
      </w:r>
    </w:p>
    <w:p w14:paraId="6CDF1E6F" w14:textId="77777777" w:rsidR="00DB4418" w:rsidRDefault="00DB4418" w:rsidP="00DB4418">
      <w:r>
        <w:tab/>
        <w:t xml:space="preserve">The Owners of the </w:t>
      </w:r>
      <w:r>
        <w:rPr>
          <w:color w:val="FF0000"/>
        </w:rPr>
        <w:t>[</w:t>
      </w:r>
      <w:r>
        <w:rPr>
          <w:i/>
          <w:iCs/>
          <w:color w:val="FF0000"/>
        </w:rPr>
        <w:t>insert vessel name</w:t>
      </w:r>
      <w:r>
        <w:rPr>
          <w:color w:val="FF0000"/>
        </w:rPr>
        <w:t>]</w:t>
      </w:r>
    </w:p>
    <w:p w14:paraId="469F774B" w14:textId="77777777" w:rsidR="00DB4418" w:rsidRDefault="00DB4418" w:rsidP="00DB4418">
      <w:r>
        <w:tab/>
      </w:r>
    </w:p>
    <w:p w14:paraId="6EB05288" w14:textId="77777777" w:rsidR="00DB4418" w:rsidRDefault="00DB4418" w:rsidP="00DB4418"/>
    <w:p w14:paraId="7D5B26E2" w14:textId="77777777" w:rsidR="00DB4418" w:rsidRDefault="00DB4418" w:rsidP="00DB4418">
      <w:r>
        <w:t>Dear Sirs,</w:t>
      </w:r>
    </w:p>
    <w:p w14:paraId="2CEFB97E" w14:textId="77777777" w:rsidR="00DB4418" w:rsidRDefault="00DB4418" w:rsidP="00DB4418"/>
    <w:p w14:paraId="03ABE753" w14:textId="77777777" w:rsidR="00DB4418" w:rsidRDefault="00DB4418" w:rsidP="00DB4418">
      <w:r>
        <w:rPr>
          <w:b/>
          <w:bCs/>
        </w:rPr>
        <w:t>Ship(vessel):</w:t>
      </w:r>
      <w:r>
        <w:t xml:space="preserve"> </w:t>
      </w:r>
      <w:r>
        <w:rPr>
          <w:color w:val="FF0000"/>
        </w:rPr>
        <w:t>[</w:t>
      </w:r>
      <w:r>
        <w:rPr>
          <w:i/>
          <w:iCs/>
          <w:color w:val="FF0000"/>
        </w:rPr>
        <w:t>insert vessel name</w:t>
      </w:r>
      <w:r>
        <w:rPr>
          <w:color w:val="FF0000"/>
        </w:rPr>
        <w:t>]</w:t>
      </w:r>
    </w:p>
    <w:p w14:paraId="74D618BE" w14:textId="77777777" w:rsidR="00DB4418" w:rsidRDefault="00DB4418" w:rsidP="00DB4418">
      <w:pPr>
        <w:rPr>
          <w:color w:val="FF0000"/>
        </w:rPr>
      </w:pPr>
      <w:r>
        <w:rPr>
          <w:b/>
          <w:bCs/>
        </w:rPr>
        <w:t>Voyage:</w:t>
      </w:r>
      <w:r>
        <w:t xml:space="preserve"> </w:t>
      </w:r>
      <w:r>
        <w:rPr>
          <w:color w:val="FF0000"/>
        </w:rPr>
        <w:t>[</w:t>
      </w:r>
      <w:r>
        <w:rPr>
          <w:i/>
          <w:iCs/>
          <w:color w:val="FF0000"/>
        </w:rPr>
        <w:t>insert voyage number</w:t>
      </w:r>
      <w:r>
        <w:rPr>
          <w:color w:val="FF0000"/>
        </w:rPr>
        <w:t>]</w:t>
      </w:r>
    </w:p>
    <w:p w14:paraId="548016B3" w14:textId="77777777" w:rsidR="00DB4418" w:rsidRDefault="00DB4418" w:rsidP="00DB4418">
      <w:pPr>
        <w:rPr>
          <w:b/>
          <w:bCs/>
        </w:rPr>
      </w:pPr>
      <w:r>
        <w:rPr>
          <w:b/>
          <w:bCs/>
        </w:rPr>
        <w:t>POL:</w:t>
      </w:r>
      <w:r>
        <w:rPr>
          <w:color w:val="FF0000"/>
        </w:rPr>
        <w:t xml:space="preserve"> [</w:t>
      </w:r>
      <w:r>
        <w:rPr>
          <w:i/>
          <w:iCs/>
          <w:color w:val="FF0000"/>
        </w:rPr>
        <w:t>insert port of load</w:t>
      </w:r>
      <w:r>
        <w:rPr>
          <w:color w:val="FF0000"/>
        </w:rPr>
        <w:t>]</w:t>
      </w:r>
    </w:p>
    <w:p w14:paraId="50F3BD99" w14:textId="77777777" w:rsidR="00DB4418" w:rsidRDefault="00DB4418" w:rsidP="00DB4418">
      <w:pPr>
        <w:rPr>
          <w:b/>
          <w:bCs/>
        </w:rPr>
      </w:pPr>
      <w:r>
        <w:rPr>
          <w:b/>
          <w:bCs/>
        </w:rPr>
        <w:t xml:space="preserve">POD: </w:t>
      </w:r>
      <w:r>
        <w:rPr>
          <w:color w:val="FF0000"/>
        </w:rPr>
        <w:t>[</w:t>
      </w:r>
      <w:r>
        <w:rPr>
          <w:i/>
          <w:iCs/>
          <w:color w:val="FF0000"/>
        </w:rPr>
        <w:t>insert port of discharge</w:t>
      </w:r>
      <w:r>
        <w:rPr>
          <w:color w:val="FF0000"/>
        </w:rPr>
        <w:t>]</w:t>
      </w:r>
    </w:p>
    <w:p w14:paraId="31BD77FD" w14:textId="77777777" w:rsidR="00DB4418" w:rsidRDefault="00DB4418" w:rsidP="00DB4418">
      <w:r>
        <w:rPr>
          <w:b/>
          <w:bCs/>
        </w:rPr>
        <w:t>Cargo:</w:t>
      </w:r>
      <w:r>
        <w:t xml:space="preserve"> </w:t>
      </w:r>
      <w:r>
        <w:rPr>
          <w:color w:val="FF0000"/>
        </w:rPr>
        <w:t>[</w:t>
      </w:r>
      <w:r>
        <w:rPr>
          <w:i/>
          <w:iCs/>
          <w:color w:val="FF0000"/>
        </w:rPr>
        <w:t>insert description of cargo</w:t>
      </w:r>
      <w:r>
        <w:rPr>
          <w:color w:val="FF0000"/>
        </w:rPr>
        <w:t>]</w:t>
      </w:r>
    </w:p>
    <w:p w14:paraId="4CB103D8" w14:textId="77777777" w:rsidR="00DB4418" w:rsidRDefault="00DB4418" w:rsidP="00DB4418">
      <w:r>
        <w:rPr>
          <w:b/>
          <w:bCs/>
        </w:rPr>
        <w:t>Booking number:</w:t>
      </w:r>
      <w:r>
        <w:t xml:space="preserve"> </w:t>
      </w:r>
      <w:r>
        <w:rPr>
          <w:color w:val="FF0000"/>
        </w:rPr>
        <w:t>[</w:t>
      </w:r>
      <w:r>
        <w:rPr>
          <w:i/>
          <w:iCs/>
          <w:color w:val="FF0000"/>
        </w:rPr>
        <w:t>insert identification numbers, date and place of issue</w:t>
      </w:r>
      <w:r>
        <w:rPr>
          <w:color w:val="FF0000"/>
        </w:rPr>
        <w:t>]</w:t>
      </w:r>
    </w:p>
    <w:p w14:paraId="3DED54A1" w14:textId="77777777" w:rsidR="00DB4418" w:rsidRDefault="00DB4418" w:rsidP="00DB4418"/>
    <w:p w14:paraId="54D47230" w14:textId="77777777" w:rsidR="00DB4418" w:rsidRDefault="00DB4418" w:rsidP="00DB4418"/>
    <w:p w14:paraId="752D8323" w14:textId="77777777" w:rsidR="00DB4418" w:rsidRDefault="00DB4418" w:rsidP="00DB4418">
      <w:r>
        <w:t>In consideration of your accepting to ship the above-mentioned bulk liquid cargo in flexitank bags, we hereby undertake without reservation of any kind to ensure that the empty container provided by or on behalf of the Line is appropriate for the carriage of a flexitank / flexitank bags, that the cargo is loaded, stuffed, secured, lashed, chocked, dunnaged, or otherwise stored inside the container in a manner suitable for ocean carriage and for handling at load &amp; discharge ports,  intermediate or transhipment ports, carriage by truck and rail and in such a way as to ensure that  there is no leakage and /or no movement and/or no expansion of the cargo which might cause damage to the cargo itself, the container, the vessel, the environment or any person, and/or affect the stability of the container and/or generally be a threat to any property or persons.</w:t>
      </w:r>
    </w:p>
    <w:p w14:paraId="6E0CBE89" w14:textId="77777777" w:rsidR="00DB4418" w:rsidRDefault="00DB4418" w:rsidP="00DB4418"/>
    <w:p w14:paraId="79F69277" w14:textId="77777777" w:rsidR="00DB4418" w:rsidRDefault="00DB4418" w:rsidP="00DB4418">
      <w:r>
        <w:t xml:space="preserve">We agree to accept full responsibility under our undertakings hereabove even if the actual loading of the cargo as aforesaid is carried out by others. </w:t>
      </w:r>
    </w:p>
    <w:p w14:paraId="035DD373" w14:textId="77777777" w:rsidR="00DB4418" w:rsidRDefault="00DB4418" w:rsidP="00DB4418"/>
    <w:p w14:paraId="41858BC3" w14:textId="77777777" w:rsidR="00DB4418" w:rsidRDefault="00DB4418" w:rsidP="00DB4418">
      <w:r>
        <w:t>We further acknowledge that the undertakings herein are in addition to any and all responsibilities we, and others, may have as “Merchants” under the MSC bill of lading/sea waybill issued for the said cargo.</w:t>
      </w:r>
    </w:p>
    <w:p w14:paraId="3B4F9F64" w14:textId="77777777" w:rsidR="00DB4418" w:rsidRDefault="00DB4418" w:rsidP="00DB4418"/>
    <w:p w14:paraId="78A29A37" w14:textId="77777777" w:rsidR="00DB4418" w:rsidRDefault="00DB4418" w:rsidP="00DB4418">
      <w:r>
        <w:t>We hereby further agree as follows:</w:t>
      </w:r>
    </w:p>
    <w:p w14:paraId="1103167C" w14:textId="77777777" w:rsidR="00DB4418" w:rsidRDefault="00DB4418" w:rsidP="00DB4418"/>
    <w:p w14:paraId="3E82591B" w14:textId="77777777" w:rsidR="00DB4418" w:rsidRDefault="00DB4418" w:rsidP="00DB4418">
      <w:pPr>
        <w:numPr>
          <w:ilvl w:val="0"/>
          <w:numId w:val="1"/>
        </w:numPr>
      </w:pPr>
      <w:r>
        <w:t>To indemnify you, your servants and agents and to hold all of you harmless in respect of any liability, loss, damage or expense of whatsoever nature which occurs as a result or consequence of carrying the cargo in accordance with our request;</w:t>
      </w:r>
    </w:p>
    <w:p w14:paraId="29A13448" w14:textId="77777777" w:rsidR="00DB4418" w:rsidRDefault="00DB4418" w:rsidP="00DB4418"/>
    <w:p w14:paraId="285F6EF9" w14:textId="77777777" w:rsidR="00DB4418" w:rsidRDefault="00DB4418" w:rsidP="00DB4418">
      <w:pPr>
        <w:numPr>
          <w:ilvl w:val="0"/>
          <w:numId w:val="1"/>
        </w:numPr>
      </w:pPr>
      <w:r>
        <w:t>In the event of any proceedings being commenced against you or any of your servants or agents in connection with your complying with our above request to provide you or them on demand with sufficient funds to defend the same;</w:t>
      </w:r>
    </w:p>
    <w:p w14:paraId="7030FE80" w14:textId="77777777" w:rsidR="00DB4418" w:rsidRDefault="00DB4418" w:rsidP="00DB4418"/>
    <w:p w14:paraId="22A06F9C" w14:textId="77777777" w:rsidR="00DB4418" w:rsidRDefault="00DB4418" w:rsidP="00DB4418">
      <w:pPr>
        <w:numPr>
          <w:ilvl w:val="0"/>
          <w:numId w:val="1"/>
        </w:numPr>
      </w:pPr>
      <w:r>
        <w:t xml:space="preserve">If, in connection with  your complying with our above request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w:t>
      </w:r>
      <w:r>
        <w:lastRenderedPageBreak/>
        <w:t>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14:paraId="7FE677EE" w14:textId="77777777" w:rsidR="00DB4418" w:rsidRDefault="00DB4418" w:rsidP="00DB4418"/>
    <w:p w14:paraId="4793D182" w14:textId="77777777" w:rsidR="00DB4418" w:rsidRDefault="00DB4418" w:rsidP="00DB4418">
      <w:pPr>
        <w:numPr>
          <w:ilvl w:val="0"/>
          <w:numId w:val="1"/>
        </w:numPr>
      </w:pPr>
      <w:r>
        <w:t>The liability of each and every person under this indemnity shall be joint and several and shall not be conditional upon your proceeding first against any person, whether or not such person is party to or liable under this indemnity;</w:t>
      </w:r>
    </w:p>
    <w:p w14:paraId="0CD93F5F" w14:textId="77777777" w:rsidR="00DB4418" w:rsidRDefault="00DB4418" w:rsidP="00DB4418">
      <w:pPr>
        <w:pStyle w:val="ListParagraph"/>
      </w:pPr>
    </w:p>
    <w:p w14:paraId="0560DC82" w14:textId="77777777" w:rsidR="00DB4418" w:rsidRDefault="00DB4418" w:rsidP="00DB4418">
      <w:pPr>
        <w:numPr>
          <w:ilvl w:val="0"/>
          <w:numId w:val="1"/>
        </w:numPr>
      </w:pPr>
      <w:r>
        <w:t>This indemnity shall be governed by and construed in accordance with English law and we shall at your request submit to the jurisdiction of the High Court of Justice in London, or governed by and construed in accordance with U.S Law and we shall at your request submit to jurisdiction of the U.S Southern District of New York or any jurisdiction where we have a place of business, at your sole option.</w:t>
      </w:r>
    </w:p>
    <w:p w14:paraId="6FF81528" w14:textId="77777777" w:rsidR="00DB4418" w:rsidRDefault="00DB4418" w:rsidP="00DB4418">
      <w:pPr>
        <w:pStyle w:val="ListParagraph"/>
        <w:ind w:left="0"/>
      </w:pPr>
    </w:p>
    <w:p w14:paraId="1B5086A3" w14:textId="77777777" w:rsidR="00DB4418" w:rsidRDefault="00DB4418" w:rsidP="00DB4418">
      <w:r>
        <w:t>We also warrant that we have and will maintain insurance cover in respect of any liabilities arising under this indemnity and the undertakings and obligations herein.</w:t>
      </w:r>
    </w:p>
    <w:p w14:paraId="7B49CC4A" w14:textId="77777777" w:rsidR="00DB4418" w:rsidRDefault="00DB4418" w:rsidP="00DB4418"/>
    <w:p w14:paraId="592F321C" w14:textId="77777777" w:rsidR="00DB4418" w:rsidRDefault="00DB4418" w:rsidP="00DB4418"/>
    <w:p w14:paraId="02A24680" w14:textId="77777777" w:rsidR="00DB4418" w:rsidRDefault="00DB4418" w:rsidP="00DB4418">
      <w:r>
        <w:t>Yours faithfully,</w:t>
      </w:r>
    </w:p>
    <w:p w14:paraId="26774650" w14:textId="77777777" w:rsidR="00DB4418" w:rsidRDefault="00DB4418" w:rsidP="00DB4418"/>
    <w:p w14:paraId="48D12C2D" w14:textId="77777777" w:rsidR="00DB4418" w:rsidRDefault="00DB4418" w:rsidP="00DB4418"/>
    <w:p w14:paraId="1B98A546" w14:textId="77777777" w:rsidR="00DB4418" w:rsidRDefault="00DB4418" w:rsidP="00DB4418"/>
    <w:p w14:paraId="4A09299F" w14:textId="77777777" w:rsidR="00DB4418" w:rsidRDefault="00DB4418" w:rsidP="00DB4418">
      <w:r>
        <w:t>Signed: ___________________</w:t>
      </w:r>
    </w:p>
    <w:p w14:paraId="5C8EA5A2" w14:textId="77777777" w:rsidR="00DB4418" w:rsidRDefault="00DB4418" w:rsidP="00DB4418">
      <w:r>
        <w:t xml:space="preserve">By: </w:t>
      </w:r>
      <w:r>
        <w:rPr>
          <w:color w:val="FF0000"/>
        </w:rPr>
        <w:t>[</w:t>
      </w:r>
      <w:r>
        <w:rPr>
          <w:i/>
          <w:color w:val="FF0000"/>
        </w:rPr>
        <w:t>print name and position</w:t>
      </w:r>
      <w:r>
        <w:rPr>
          <w:color w:val="FF0000"/>
        </w:rPr>
        <w:t>]</w:t>
      </w:r>
    </w:p>
    <w:p w14:paraId="67750EC4" w14:textId="77777777" w:rsidR="00DB4418" w:rsidRDefault="00DB4418" w:rsidP="00DB4418">
      <w:pPr>
        <w:rPr>
          <w:color w:val="FF0000"/>
        </w:rPr>
      </w:pPr>
      <w:r>
        <w:t xml:space="preserve">Authorised signatory for and on behalf of </w:t>
      </w:r>
      <w:r>
        <w:rPr>
          <w:color w:val="FF0000"/>
        </w:rPr>
        <w:t>[</w:t>
      </w:r>
      <w:r>
        <w:rPr>
          <w:i/>
          <w:iCs/>
          <w:color w:val="FF0000"/>
        </w:rPr>
        <w:t>insert name of shipper</w:t>
      </w:r>
      <w:r>
        <w:rPr>
          <w:color w:val="FF0000"/>
        </w:rPr>
        <w:t>]</w:t>
      </w:r>
    </w:p>
    <w:p w14:paraId="10C46A05" w14:textId="77777777" w:rsidR="00DB4418" w:rsidRDefault="00DB4418" w:rsidP="00DB4418">
      <w:pPr>
        <w:rPr>
          <w:color w:val="FF0000"/>
        </w:rPr>
      </w:pPr>
    </w:p>
    <w:p w14:paraId="5A23FC1C" w14:textId="77777777" w:rsidR="00DB4418" w:rsidRDefault="00DB4418" w:rsidP="00DB4418">
      <w:pPr>
        <w:rPr>
          <w:color w:val="000000"/>
        </w:rPr>
      </w:pPr>
      <w:r>
        <w:rPr>
          <w:color w:val="000000"/>
        </w:rPr>
        <w:t>Stamp:</w:t>
      </w:r>
    </w:p>
    <w:p w14:paraId="318BA427" w14:textId="77777777" w:rsidR="00DB4418" w:rsidRDefault="00DB4418" w:rsidP="00DB4418"/>
    <w:p w14:paraId="552527CF" w14:textId="77777777" w:rsidR="00DB4418" w:rsidRDefault="00DB4418" w:rsidP="00DB4418"/>
    <w:p w14:paraId="0D752085" w14:textId="77777777" w:rsidR="00DB4418" w:rsidRDefault="00DB4418" w:rsidP="00DB4418"/>
    <w:p w14:paraId="616D4C81" w14:textId="77777777" w:rsidR="00DB4418" w:rsidRDefault="00DB4418" w:rsidP="00DB4418"/>
    <w:p w14:paraId="02AAA2D3" w14:textId="77777777" w:rsidR="00632722" w:rsidRDefault="00632722"/>
    <w:sectPr w:rsidR="006327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DCD4" w14:textId="77777777" w:rsidR="006A3FC5" w:rsidRDefault="006A3FC5" w:rsidP="00DB4418">
      <w:r>
        <w:separator/>
      </w:r>
    </w:p>
  </w:endnote>
  <w:endnote w:type="continuationSeparator" w:id="0">
    <w:p w14:paraId="5C7BA1E2" w14:textId="77777777" w:rsidR="006A3FC5" w:rsidRDefault="006A3FC5" w:rsidP="00DB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A001" w14:textId="28EEB778" w:rsidR="00DB4418" w:rsidRDefault="00DB4418">
    <w:pPr>
      <w:pStyle w:val="Footer"/>
    </w:pPr>
    <w:r>
      <w:rPr>
        <w:noProof/>
        <w14:ligatures w14:val="standardContextual"/>
      </w:rPr>
      <mc:AlternateContent>
        <mc:Choice Requires="wps">
          <w:drawing>
            <wp:anchor distT="0" distB="0" distL="0" distR="0" simplePos="0" relativeHeight="251659264" behindDoc="0" locked="0" layoutInCell="1" allowOverlap="1" wp14:anchorId="6901403F" wp14:editId="06CC1055">
              <wp:simplePos x="635" y="635"/>
              <wp:positionH relativeFrom="page">
                <wp:align>left</wp:align>
              </wp:positionH>
              <wp:positionV relativeFrom="page">
                <wp:align>bottom</wp:align>
              </wp:positionV>
              <wp:extent cx="443865" cy="443865"/>
              <wp:effectExtent l="0" t="0" r="9525" b="0"/>
              <wp:wrapNone/>
              <wp:docPr id="744558623"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3DA0C" w14:textId="7770CA7C" w:rsidR="00DB4418" w:rsidRPr="00DB4418" w:rsidRDefault="00DB4418" w:rsidP="00DB4418">
                          <w:pPr>
                            <w:rPr>
                              <w:rFonts w:ascii="Calibri" w:eastAsia="Calibri" w:hAnsi="Calibri" w:cs="Calibri"/>
                              <w:noProof/>
                              <w:color w:val="000000"/>
                              <w:sz w:val="20"/>
                              <w:szCs w:val="20"/>
                            </w:rPr>
                          </w:pPr>
                          <w:r w:rsidRPr="00DB4418">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01403F"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123DA0C" w14:textId="7770CA7C" w:rsidR="00DB4418" w:rsidRPr="00DB4418" w:rsidRDefault="00DB4418" w:rsidP="00DB4418">
                    <w:pPr>
                      <w:rPr>
                        <w:rFonts w:ascii="Calibri" w:eastAsia="Calibri" w:hAnsi="Calibri" w:cs="Calibri"/>
                        <w:noProof/>
                        <w:color w:val="000000"/>
                        <w:sz w:val="20"/>
                        <w:szCs w:val="20"/>
                      </w:rPr>
                    </w:pPr>
                    <w:r w:rsidRPr="00DB4418">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C33B" w14:textId="29D81F86" w:rsidR="00DB4418" w:rsidRDefault="00DB4418">
    <w:pPr>
      <w:pStyle w:val="Footer"/>
    </w:pPr>
    <w:r>
      <w:rPr>
        <w:noProof/>
        <w14:ligatures w14:val="standardContextual"/>
      </w:rPr>
      <mc:AlternateContent>
        <mc:Choice Requires="wps">
          <w:drawing>
            <wp:anchor distT="0" distB="0" distL="0" distR="0" simplePos="0" relativeHeight="251660288" behindDoc="0" locked="0" layoutInCell="1" allowOverlap="1" wp14:anchorId="633E1964" wp14:editId="182B21C4">
              <wp:simplePos x="914400" y="9441180"/>
              <wp:positionH relativeFrom="page">
                <wp:align>left</wp:align>
              </wp:positionH>
              <wp:positionV relativeFrom="page">
                <wp:align>bottom</wp:align>
              </wp:positionV>
              <wp:extent cx="443865" cy="443865"/>
              <wp:effectExtent l="0" t="0" r="9525" b="0"/>
              <wp:wrapNone/>
              <wp:docPr id="553960544"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639E8" w14:textId="40D85A77" w:rsidR="00DB4418" w:rsidRPr="00DB4418" w:rsidRDefault="00DB4418" w:rsidP="00DB4418">
                          <w:pPr>
                            <w:rPr>
                              <w:rFonts w:ascii="Calibri" w:eastAsia="Calibri" w:hAnsi="Calibri" w:cs="Calibri"/>
                              <w:noProof/>
                              <w:color w:val="000000"/>
                              <w:sz w:val="20"/>
                              <w:szCs w:val="20"/>
                            </w:rPr>
                          </w:pPr>
                          <w:r w:rsidRPr="00DB4418">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3E1964" id="_x0000_t202" coordsize="21600,21600" o:spt="202" path="m,l,21600r21600,l21600,xe">
              <v:stroke joinstyle="miter"/>
              <v:path gradientshapeok="t" o:connecttype="rect"/>
            </v:shapetype>
            <v:shape id="Text Box 3"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3B639E8" w14:textId="40D85A77" w:rsidR="00DB4418" w:rsidRPr="00DB4418" w:rsidRDefault="00DB4418" w:rsidP="00DB4418">
                    <w:pPr>
                      <w:rPr>
                        <w:rFonts w:ascii="Calibri" w:eastAsia="Calibri" w:hAnsi="Calibri" w:cs="Calibri"/>
                        <w:noProof/>
                        <w:color w:val="000000"/>
                        <w:sz w:val="20"/>
                        <w:szCs w:val="20"/>
                      </w:rPr>
                    </w:pPr>
                    <w:r w:rsidRPr="00DB4418">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E720" w14:textId="25088711" w:rsidR="00DB4418" w:rsidRDefault="00DB4418">
    <w:pPr>
      <w:pStyle w:val="Footer"/>
    </w:pPr>
    <w:r>
      <w:rPr>
        <w:noProof/>
        <w14:ligatures w14:val="standardContextual"/>
      </w:rPr>
      <mc:AlternateContent>
        <mc:Choice Requires="wps">
          <w:drawing>
            <wp:anchor distT="0" distB="0" distL="0" distR="0" simplePos="0" relativeHeight="251658240" behindDoc="0" locked="0" layoutInCell="1" allowOverlap="1" wp14:anchorId="53326507" wp14:editId="12598CAC">
              <wp:simplePos x="635" y="635"/>
              <wp:positionH relativeFrom="page">
                <wp:align>left</wp:align>
              </wp:positionH>
              <wp:positionV relativeFrom="page">
                <wp:align>bottom</wp:align>
              </wp:positionV>
              <wp:extent cx="443865" cy="443865"/>
              <wp:effectExtent l="0" t="0" r="9525" b="0"/>
              <wp:wrapNone/>
              <wp:docPr id="855737080"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E703D" w14:textId="35F493ED" w:rsidR="00DB4418" w:rsidRPr="00DB4418" w:rsidRDefault="00DB4418" w:rsidP="00DB4418">
                          <w:pPr>
                            <w:rPr>
                              <w:rFonts w:ascii="Calibri" w:eastAsia="Calibri" w:hAnsi="Calibri" w:cs="Calibri"/>
                              <w:noProof/>
                              <w:color w:val="000000"/>
                              <w:sz w:val="20"/>
                              <w:szCs w:val="20"/>
                            </w:rPr>
                          </w:pPr>
                          <w:r w:rsidRPr="00DB4418">
                            <w:rPr>
                              <w:rFonts w:ascii="Calibri" w:eastAsia="Calibri" w:hAnsi="Calibri" w:cs="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326507" id="_x0000_t202" coordsize="21600,21600" o:spt="202" path="m,l,21600r21600,l21600,xe">
              <v:stroke joinstyle="miter"/>
              <v:path gradientshapeok="t" o:connecttype="rect"/>
            </v:shapetype>
            <v:shape id="Text Box 1"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50E703D" w14:textId="35F493ED" w:rsidR="00DB4418" w:rsidRPr="00DB4418" w:rsidRDefault="00DB4418" w:rsidP="00DB4418">
                    <w:pPr>
                      <w:rPr>
                        <w:rFonts w:ascii="Calibri" w:eastAsia="Calibri" w:hAnsi="Calibri" w:cs="Calibri"/>
                        <w:noProof/>
                        <w:color w:val="000000"/>
                        <w:sz w:val="20"/>
                        <w:szCs w:val="20"/>
                      </w:rPr>
                    </w:pPr>
                    <w:r w:rsidRPr="00DB4418">
                      <w:rPr>
                        <w:rFonts w:ascii="Calibri" w:eastAsia="Calibri" w:hAnsi="Calibri" w:cs="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AD65" w14:textId="77777777" w:rsidR="006A3FC5" w:rsidRDefault="006A3FC5" w:rsidP="00DB4418">
      <w:r>
        <w:separator/>
      </w:r>
    </w:p>
  </w:footnote>
  <w:footnote w:type="continuationSeparator" w:id="0">
    <w:p w14:paraId="7DF9465E" w14:textId="77777777" w:rsidR="006A3FC5" w:rsidRDefault="006A3FC5" w:rsidP="00DB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5FF7" w14:textId="77777777" w:rsidR="00DB4418" w:rsidRDefault="00DB4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D16A" w14:textId="3EA5230E" w:rsidR="00DB4418" w:rsidRPr="00DC2C70" w:rsidRDefault="00DB4418" w:rsidP="00DB4418">
    <w:pPr>
      <w:pStyle w:val="Header"/>
      <w:jc w:val="center"/>
      <w:rPr>
        <w:i/>
        <w:color w:val="FF0000"/>
      </w:rPr>
    </w:pPr>
    <w:r w:rsidRPr="00DC2C70">
      <w:rPr>
        <w:i/>
        <w:color w:val="FF0000"/>
      </w:rPr>
      <w:t>TO BE PRINTED ON REQUESTER’S LETTERHEAD PAPER</w:t>
    </w:r>
  </w:p>
  <w:p w14:paraId="12837771" w14:textId="0BFB3176" w:rsidR="00DB4418" w:rsidRDefault="00DB4418">
    <w:pPr>
      <w:pStyle w:val="Header"/>
    </w:pPr>
  </w:p>
  <w:p w14:paraId="7CC9F327" w14:textId="77777777" w:rsidR="00DB4418" w:rsidRDefault="00DB4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CFFD" w14:textId="77777777" w:rsidR="00DB4418" w:rsidRDefault="00DB4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704A1"/>
    <w:multiLevelType w:val="hybridMultilevel"/>
    <w:tmpl w:val="B052D4B0"/>
    <w:lvl w:ilvl="0" w:tplc="DC985894">
      <w:start w:val="1"/>
      <w:numFmt w:val="decimal"/>
      <w:lvlText w:val="%1."/>
      <w:lvlJc w:val="left"/>
      <w:pPr>
        <w:tabs>
          <w:tab w:val="num" w:pos="645"/>
        </w:tabs>
        <w:ind w:left="645" w:hanging="360"/>
      </w:pPr>
    </w:lvl>
    <w:lvl w:ilvl="1" w:tplc="08090019">
      <w:start w:val="1"/>
      <w:numFmt w:val="lowerLetter"/>
      <w:lvlText w:val="%2."/>
      <w:lvlJc w:val="left"/>
      <w:pPr>
        <w:tabs>
          <w:tab w:val="num" w:pos="1365"/>
        </w:tabs>
        <w:ind w:left="1365" w:hanging="360"/>
      </w:pPr>
    </w:lvl>
    <w:lvl w:ilvl="2" w:tplc="0809001B">
      <w:start w:val="1"/>
      <w:numFmt w:val="lowerRoman"/>
      <w:lvlText w:val="%3."/>
      <w:lvlJc w:val="right"/>
      <w:pPr>
        <w:tabs>
          <w:tab w:val="num" w:pos="2085"/>
        </w:tabs>
        <w:ind w:left="2085" w:hanging="180"/>
      </w:pPr>
    </w:lvl>
    <w:lvl w:ilvl="3" w:tplc="0809000F">
      <w:start w:val="1"/>
      <w:numFmt w:val="decimal"/>
      <w:lvlText w:val="%4."/>
      <w:lvlJc w:val="left"/>
      <w:pPr>
        <w:tabs>
          <w:tab w:val="num" w:pos="2805"/>
        </w:tabs>
        <w:ind w:left="2805" w:hanging="360"/>
      </w:pPr>
    </w:lvl>
    <w:lvl w:ilvl="4" w:tplc="08090019">
      <w:start w:val="1"/>
      <w:numFmt w:val="lowerLetter"/>
      <w:lvlText w:val="%5."/>
      <w:lvlJc w:val="left"/>
      <w:pPr>
        <w:tabs>
          <w:tab w:val="num" w:pos="3525"/>
        </w:tabs>
        <w:ind w:left="3525" w:hanging="360"/>
      </w:pPr>
    </w:lvl>
    <w:lvl w:ilvl="5" w:tplc="0809001B">
      <w:start w:val="1"/>
      <w:numFmt w:val="lowerRoman"/>
      <w:lvlText w:val="%6."/>
      <w:lvlJc w:val="right"/>
      <w:pPr>
        <w:tabs>
          <w:tab w:val="num" w:pos="4245"/>
        </w:tabs>
        <w:ind w:left="4245" w:hanging="180"/>
      </w:pPr>
    </w:lvl>
    <w:lvl w:ilvl="6" w:tplc="0809000F">
      <w:start w:val="1"/>
      <w:numFmt w:val="decimal"/>
      <w:lvlText w:val="%7."/>
      <w:lvlJc w:val="left"/>
      <w:pPr>
        <w:tabs>
          <w:tab w:val="num" w:pos="4965"/>
        </w:tabs>
        <w:ind w:left="4965" w:hanging="360"/>
      </w:pPr>
    </w:lvl>
    <w:lvl w:ilvl="7" w:tplc="08090019">
      <w:start w:val="1"/>
      <w:numFmt w:val="lowerLetter"/>
      <w:lvlText w:val="%8."/>
      <w:lvlJc w:val="left"/>
      <w:pPr>
        <w:tabs>
          <w:tab w:val="num" w:pos="5685"/>
        </w:tabs>
        <w:ind w:left="5685" w:hanging="360"/>
      </w:pPr>
    </w:lvl>
    <w:lvl w:ilvl="8" w:tplc="0809001B">
      <w:start w:val="1"/>
      <w:numFmt w:val="lowerRoman"/>
      <w:lvlText w:val="%9."/>
      <w:lvlJc w:val="right"/>
      <w:pPr>
        <w:tabs>
          <w:tab w:val="num" w:pos="6405"/>
        </w:tabs>
        <w:ind w:left="6405" w:hanging="180"/>
      </w:pPr>
    </w:lvl>
  </w:abstractNum>
  <w:num w:numId="1" w16cid:durableId="1481575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BB"/>
    <w:rsid w:val="00347EBB"/>
    <w:rsid w:val="00632722"/>
    <w:rsid w:val="006A3FC5"/>
    <w:rsid w:val="00DB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76484A-FBE3-4065-8A85-1402249E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18"/>
    <w:pPr>
      <w:spacing w:after="0" w:line="240" w:lineRule="auto"/>
    </w:pPr>
    <w:rPr>
      <w:rFonts w:ascii="Times New Roman" w:eastAsia="SimSun" w:hAnsi="Times New Roman" w:cs="Angsana New"/>
      <w:kern w:val="0"/>
      <w:lang w:val="en-GB"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418"/>
    <w:pPr>
      <w:ind w:left="708"/>
    </w:pPr>
    <w:rPr>
      <w:szCs w:val="28"/>
    </w:rPr>
  </w:style>
  <w:style w:type="paragraph" w:styleId="Header">
    <w:name w:val="header"/>
    <w:basedOn w:val="Normal"/>
    <w:link w:val="HeaderChar"/>
    <w:unhideWhenUsed/>
    <w:rsid w:val="00DB4418"/>
    <w:pPr>
      <w:tabs>
        <w:tab w:val="center" w:pos="4680"/>
        <w:tab w:val="right" w:pos="9360"/>
      </w:tabs>
    </w:pPr>
    <w:rPr>
      <w:szCs w:val="28"/>
    </w:rPr>
  </w:style>
  <w:style w:type="character" w:customStyle="1" w:styleId="HeaderChar">
    <w:name w:val="Header Char"/>
    <w:basedOn w:val="DefaultParagraphFont"/>
    <w:link w:val="Header"/>
    <w:rsid w:val="00DB4418"/>
    <w:rPr>
      <w:rFonts w:ascii="Times New Roman" w:eastAsia="SimSun" w:hAnsi="Times New Roman" w:cs="Angsana New"/>
      <w:kern w:val="0"/>
      <w:szCs w:val="28"/>
      <w:lang w:val="en-GB" w:bidi="th-TH"/>
      <w14:ligatures w14:val="none"/>
    </w:rPr>
  </w:style>
  <w:style w:type="paragraph" w:styleId="Footer">
    <w:name w:val="footer"/>
    <w:basedOn w:val="Normal"/>
    <w:link w:val="FooterChar"/>
    <w:uiPriority w:val="99"/>
    <w:unhideWhenUsed/>
    <w:rsid w:val="00DB4418"/>
    <w:pPr>
      <w:tabs>
        <w:tab w:val="center" w:pos="4680"/>
        <w:tab w:val="right" w:pos="9360"/>
      </w:tabs>
    </w:pPr>
    <w:rPr>
      <w:szCs w:val="28"/>
    </w:rPr>
  </w:style>
  <w:style w:type="character" w:customStyle="1" w:styleId="FooterChar">
    <w:name w:val="Footer Char"/>
    <w:basedOn w:val="DefaultParagraphFont"/>
    <w:link w:val="Footer"/>
    <w:uiPriority w:val="99"/>
    <w:rsid w:val="00DB4418"/>
    <w:rPr>
      <w:rFonts w:ascii="Times New Roman" w:eastAsia="SimSun" w:hAnsi="Times New Roman" w:cs="Angsana New"/>
      <w:kern w:val="0"/>
      <w:szCs w:val="28"/>
      <w:lang w:val="en-GB"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24caf1-31f7-40c1-bde0-ca915f0156e3}" enabled="1" method="Standard" siteId="{088e9b00-ffd0-458e-bfa1-acf4c596d3c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 (MSC Shanghai Ltd. - SHANGHAI Office)</dc:creator>
  <cp:keywords/>
  <dc:description/>
  <cp:lastModifiedBy>Carlo Ma (MSC Shanghai Ltd. - SHANGHAI Office)</cp:lastModifiedBy>
  <cp:revision>2</cp:revision>
  <dcterms:created xsi:type="dcterms:W3CDTF">2023-07-26T08:25:00Z</dcterms:created>
  <dcterms:modified xsi:type="dcterms:W3CDTF">2023-07-26T08:25:00Z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330182f8,2c61101f,2104c460</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